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B97740">
        <w:rPr>
          <w:rFonts w:ascii="Times" w:hAnsi="Times" w:cs="Times"/>
          <w:color w:val="141413"/>
        </w:rPr>
        <w:t>AP Psychology</w:t>
      </w: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sidRPr="00B97740">
        <w:rPr>
          <w:rFonts w:ascii="Times" w:hAnsi="Times" w:cs="Times"/>
          <w:color w:val="141413"/>
        </w:rPr>
        <w:t>Unit IX</w:t>
      </w: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141413"/>
          <w:sz w:val="32"/>
        </w:rPr>
      </w:pPr>
      <w:r w:rsidRPr="00B97740">
        <w:rPr>
          <w:rFonts w:ascii="Times" w:hAnsi="Times" w:cs="Times"/>
          <w:color w:val="141413"/>
          <w:sz w:val="32"/>
        </w:rPr>
        <w:t>Developmental Psychology (7–9%)</w:t>
      </w: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1"/>
        </w:rPr>
      </w:pP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1"/>
        </w:rPr>
      </w:pPr>
      <w:r w:rsidRPr="00B97740">
        <w:rPr>
          <w:rFonts w:ascii="Times" w:hAnsi="Times" w:cs="Times"/>
          <w:color w:val="141413"/>
          <w:szCs w:val="21"/>
        </w:rPr>
        <w:t>Developmental psychology deals with the behavior of organisms from conception to death and examines the processes that contribute to behavioral change throughout the life span. The major areas of emphasis in the course are prenatal development, motor development, socialization, cognitive development, adolescence, and adulthood.</w:t>
      </w: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1"/>
        </w:rPr>
      </w:pP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141413"/>
          <w:szCs w:val="21"/>
        </w:rPr>
      </w:pPr>
      <w:r w:rsidRPr="00B97740">
        <w:rPr>
          <w:rFonts w:ascii="Times" w:hAnsi="Times" w:cs="Times"/>
          <w:i/>
          <w:color w:val="141413"/>
          <w:szCs w:val="21"/>
        </w:rPr>
        <w:t>AP students in psychology should be able to do the following:</w:t>
      </w: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color w:val="141413"/>
          <w:szCs w:val="21"/>
        </w:rPr>
      </w:pP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w:hAnsi="Times" w:cs="Times"/>
          <w:color w:val="141413"/>
          <w:szCs w:val="21"/>
        </w:rPr>
      </w:pPr>
      <w:r w:rsidRPr="00B97740">
        <w:rPr>
          <w:rFonts w:ascii="Times" w:hAnsi="Times" w:cs="Times"/>
          <w:color w:val="141413"/>
          <w:szCs w:val="21"/>
        </w:rPr>
        <w:t xml:space="preserve">• </w:t>
      </w:r>
      <w:r w:rsidRPr="00B97740">
        <w:rPr>
          <w:rFonts w:ascii="Times" w:hAnsi="Times" w:cs="Times"/>
          <w:color w:val="141413"/>
          <w:szCs w:val="21"/>
        </w:rPr>
        <w:tab/>
        <w:t>Discuss the interaction of nature and nurture (including cultural variations) in the determination of behavior.</w:t>
      </w: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w:hAnsi="Times" w:cs="Times"/>
          <w:color w:val="141413"/>
          <w:szCs w:val="21"/>
        </w:rPr>
      </w:pPr>
      <w:r w:rsidRPr="00B97740">
        <w:rPr>
          <w:rFonts w:ascii="Times" w:hAnsi="Times" w:cs="Times"/>
          <w:color w:val="141413"/>
          <w:szCs w:val="21"/>
        </w:rPr>
        <w:t xml:space="preserve">• </w:t>
      </w:r>
      <w:r w:rsidRPr="00B97740">
        <w:rPr>
          <w:rFonts w:ascii="Times" w:hAnsi="Times" w:cs="Times"/>
          <w:color w:val="141413"/>
          <w:szCs w:val="21"/>
        </w:rPr>
        <w:tab/>
        <w:t xml:space="preserve">Explain the process of conception and gestation, including factors that influence successful fetal </w:t>
      </w:r>
      <w:r>
        <w:rPr>
          <w:rFonts w:ascii="Times" w:hAnsi="Times" w:cs="Times"/>
          <w:color w:val="141413"/>
          <w:szCs w:val="21"/>
        </w:rPr>
        <w:t>development (e.g</w:t>
      </w:r>
      <w:r w:rsidRPr="00B97740">
        <w:rPr>
          <w:rFonts w:ascii="Times" w:hAnsi="Times" w:cs="Times"/>
          <w:color w:val="141413"/>
          <w:szCs w:val="21"/>
        </w:rPr>
        <w:t>., nutrition, illness, substance abuse</w:t>
      </w:r>
      <w:proofErr w:type="gramStart"/>
      <w:r w:rsidRPr="00B97740">
        <w:rPr>
          <w:rFonts w:ascii="Times" w:hAnsi="Times" w:cs="Times"/>
          <w:color w:val="141413"/>
          <w:szCs w:val="21"/>
        </w:rPr>
        <w:t>) .</w:t>
      </w:r>
      <w:proofErr w:type="gramEnd"/>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1"/>
        </w:rPr>
      </w:pPr>
      <w:proofErr w:type="gramStart"/>
      <w:r w:rsidRPr="00B97740">
        <w:rPr>
          <w:rFonts w:ascii="Times" w:hAnsi="Times" w:cs="Times"/>
          <w:color w:val="141413"/>
          <w:szCs w:val="21"/>
        </w:rPr>
        <w:t xml:space="preserve">• </w:t>
      </w:r>
      <w:r w:rsidRPr="00B97740">
        <w:rPr>
          <w:rFonts w:ascii="Times" w:hAnsi="Times" w:cs="Times"/>
          <w:color w:val="141413"/>
          <w:szCs w:val="21"/>
        </w:rPr>
        <w:tab/>
        <w:t>Discuss maturation of motor skills.</w:t>
      </w:r>
      <w:proofErr w:type="gramEnd"/>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w:hAnsi="Times" w:cs="Times"/>
          <w:color w:val="141413"/>
          <w:szCs w:val="21"/>
        </w:rPr>
      </w:pPr>
      <w:r w:rsidRPr="00B97740">
        <w:rPr>
          <w:rFonts w:ascii="Times" w:hAnsi="Times" w:cs="Times"/>
          <w:color w:val="141413"/>
          <w:szCs w:val="21"/>
        </w:rPr>
        <w:t xml:space="preserve">• </w:t>
      </w:r>
      <w:r w:rsidRPr="00B97740">
        <w:rPr>
          <w:rFonts w:ascii="Times" w:hAnsi="Times" w:cs="Times"/>
          <w:color w:val="141413"/>
          <w:szCs w:val="21"/>
        </w:rPr>
        <w:tab/>
        <w:t xml:space="preserve">Describe the influence of temperament and other social factors on attachment and appropriate </w:t>
      </w:r>
      <w:proofErr w:type="gramStart"/>
      <w:r w:rsidRPr="00B97740">
        <w:rPr>
          <w:rFonts w:ascii="Times" w:hAnsi="Times" w:cs="Times"/>
          <w:color w:val="141413"/>
          <w:szCs w:val="21"/>
        </w:rPr>
        <w:t>socialization .</w:t>
      </w:r>
      <w:proofErr w:type="gramEnd"/>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w:hAnsi="Times" w:cs="Times"/>
          <w:color w:val="141413"/>
          <w:szCs w:val="21"/>
        </w:rPr>
      </w:pPr>
      <w:r w:rsidRPr="00B97740">
        <w:rPr>
          <w:rFonts w:ascii="Times" w:hAnsi="Times" w:cs="Times"/>
          <w:color w:val="141413"/>
          <w:szCs w:val="21"/>
        </w:rPr>
        <w:t>•</w:t>
      </w:r>
      <w:r w:rsidRPr="00B97740">
        <w:rPr>
          <w:rFonts w:ascii="Times" w:hAnsi="Times" w:cs="Times"/>
          <w:color w:val="141413"/>
          <w:szCs w:val="21"/>
        </w:rPr>
        <w:tab/>
        <w:t>Explain the maturation of cognitive abilities (e.g., Piaget’s stages, information processing).</w:t>
      </w: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1"/>
        </w:rPr>
      </w:pPr>
      <w:r w:rsidRPr="00B97740">
        <w:rPr>
          <w:rFonts w:ascii="Times" w:hAnsi="Times" w:cs="Times"/>
          <w:color w:val="141413"/>
          <w:szCs w:val="21"/>
        </w:rPr>
        <w:t>•</w:t>
      </w:r>
      <w:r w:rsidRPr="00B97740">
        <w:rPr>
          <w:rFonts w:ascii="Times" w:hAnsi="Times" w:cs="Times"/>
          <w:color w:val="141413"/>
          <w:szCs w:val="21"/>
        </w:rPr>
        <w:tab/>
        <w:t>Compare and contrast models of moral development (e.g., Kohlberg, Gilligan).</w:t>
      </w: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1"/>
        </w:rPr>
      </w:pPr>
      <w:r w:rsidRPr="00B97740">
        <w:rPr>
          <w:rFonts w:ascii="Times" w:hAnsi="Times" w:cs="Times"/>
          <w:color w:val="141413"/>
          <w:szCs w:val="21"/>
        </w:rPr>
        <w:t>•</w:t>
      </w:r>
      <w:r w:rsidRPr="00B97740">
        <w:rPr>
          <w:rFonts w:ascii="Times" w:hAnsi="Times" w:cs="Times"/>
          <w:color w:val="141413"/>
          <w:szCs w:val="21"/>
        </w:rPr>
        <w:tab/>
        <w:t>Discuss maturational challenges in adolescence, including related family conflicts.</w:t>
      </w: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Cs w:val="21"/>
        </w:rPr>
      </w:pPr>
      <w:r w:rsidRPr="00B97740">
        <w:rPr>
          <w:rFonts w:ascii="Times" w:hAnsi="Times" w:cs="Times"/>
          <w:color w:val="141413"/>
          <w:szCs w:val="21"/>
        </w:rPr>
        <w:t>•</w:t>
      </w:r>
      <w:r w:rsidRPr="00B97740">
        <w:rPr>
          <w:rFonts w:ascii="Times" w:hAnsi="Times" w:cs="Times"/>
          <w:color w:val="141413"/>
          <w:szCs w:val="21"/>
        </w:rPr>
        <w:tab/>
        <w:t>Characterize the development of decisions related to intimacy as people mature.</w:t>
      </w:r>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w:hAnsi="Times" w:cs="Times"/>
          <w:color w:val="141413"/>
          <w:szCs w:val="21"/>
        </w:rPr>
      </w:pPr>
      <w:r w:rsidRPr="00B97740">
        <w:rPr>
          <w:rFonts w:ascii="Times" w:hAnsi="Times" w:cs="Times"/>
          <w:color w:val="141413"/>
          <w:szCs w:val="21"/>
        </w:rPr>
        <w:t>•</w:t>
      </w:r>
      <w:r w:rsidRPr="00B97740">
        <w:rPr>
          <w:rFonts w:ascii="Times" w:hAnsi="Times" w:cs="Times"/>
          <w:color w:val="141413"/>
          <w:szCs w:val="21"/>
        </w:rPr>
        <w:tab/>
        <w:t xml:space="preserve">Predict the physical and cognitive changes that emerge as people age, including steps that can be taken to maximize </w:t>
      </w:r>
      <w:proofErr w:type="gramStart"/>
      <w:r w:rsidRPr="00B97740">
        <w:rPr>
          <w:rFonts w:ascii="Times" w:hAnsi="Times" w:cs="Times"/>
          <w:color w:val="141413"/>
          <w:szCs w:val="21"/>
        </w:rPr>
        <w:t>function .</w:t>
      </w:r>
      <w:proofErr w:type="gramEnd"/>
    </w:p>
    <w:p w:rsidR="00B97740" w:rsidRPr="00B97740" w:rsidRDefault="00B97740" w:rsidP="00B97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w:hAnsi="Times" w:cs="Times"/>
          <w:color w:val="141413"/>
          <w:szCs w:val="21"/>
        </w:rPr>
      </w:pPr>
      <w:r w:rsidRPr="00B97740">
        <w:rPr>
          <w:rFonts w:ascii="Times" w:hAnsi="Times" w:cs="Times"/>
          <w:color w:val="141413"/>
          <w:szCs w:val="21"/>
        </w:rPr>
        <w:t>•</w:t>
      </w:r>
      <w:r w:rsidRPr="00B97740">
        <w:rPr>
          <w:rFonts w:ascii="Times" w:hAnsi="Times" w:cs="Times"/>
          <w:color w:val="141413"/>
          <w:szCs w:val="21"/>
        </w:rPr>
        <w:tab/>
        <w:t xml:space="preserve">Describe how sex and gender influence socialization and other aspects of </w:t>
      </w:r>
      <w:proofErr w:type="gramStart"/>
      <w:r w:rsidRPr="00B97740">
        <w:rPr>
          <w:rFonts w:ascii="Times" w:hAnsi="Times" w:cs="Times"/>
          <w:color w:val="141413"/>
          <w:szCs w:val="21"/>
        </w:rPr>
        <w:t>development .</w:t>
      </w:r>
      <w:proofErr w:type="gramEnd"/>
    </w:p>
    <w:p w:rsidR="003A15C6" w:rsidRPr="00B97740" w:rsidRDefault="00B97740" w:rsidP="00B97740">
      <w:pPr>
        <w:ind w:left="560" w:hanging="560"/>
        <w:rPr>
          <w:rFonts w:ascii="Times" w:hAnsi="Times" w:cs="Times"/>
          <w:color w:val="141413"/>
          <w:szCs w:val="21"/>
        </w:rPr>
      </w:pPr>
      <w:r>
        <w:rPr>
          <w:rFonts w:ascii="Times" w:hAnsi="Times" w:cs="Times"/>
          <w:color w:val="141413"/>
          <w:szCs w:val="21"/>
        </w:rPr>
        <w:t>•</w:t>
      </w:r>
      <w:r>
        <w:rPr>
          <w:rFonts w:ascii="Times" w:hAnsi="Times" w:cs="Times"/>
          <w:color w:val="141413"/>
          <w:szCs w:val="21"/>
        </w:rPr>
        <w:tab/>
      </w:r>
      <w:r w:rsidRPr="00B97740">
        <w:rPr>
          <w:rFonts w:ascii="Times" w:hAnsi="Times" w:cs="Times"/>
          <w:color w:val="141413"/>
          <w:szCs w:val="21"/>
        </w:rPr>
        <w:t>Identify key contribu</w:t>
      </w:r>
      <w:r>
        <w:rPr>
          <w:rFonts w:ascii="Times" w:hAnsi="Times" w:cs="Times"/>
          <w:color w:val="141413"/>
          <w:szCs w:val="21"/>
        </w:rPr>
        <w:t xml:space="preserve">tors in developmental </w:t>
      </w:r>
      <w:r w:rsidRPr="00B97740">
        <w:rPr>
          <w:rFonts w:ascii="Times" w:hAnsi="Times" w:cs="Times"/>
          <w:color w:val="141413"/>
          <w:szCs w:val="21"/>
        </w:rPr>
        <w:t xml:space="preserve">psychology </w:t>
      </w:r>
      <w:r>
        <w:rPr>
          <w:rFonts w:ascii="Times" w:hAnsi="Times" w:cs="Times"/>
          <w:color w:val="141413"/>
          <w:szCs w:val="21"/>
        </w:rPr>
        <w:t xml:space="preserve"> </w:t>
      </w:r>
      <w:r w:rsidRPr="00B97740">
        <w:rPr>
          <w:rFonts w:ascii="Times" w:hAnsi="Times" w:cs="Times"/>
          <w:color w:val="141413"/>
          <w:szCs w:val="21"/>
        </w:rPr>
        <w:t xml:space="preserve">(e.g., Mary Ainsworth, Albert Bandura, Diana </w:t>
      </w:r>
      <w:proofErr w:type="spellStart"/>
      <w:r w:rsidRPr="00B97740">
        <w:rPr>
          <w:rFonts w:ascii="Times" w:hAnsi="Times" w:cs="Times"/>
          <w:color w:val="141413"/>
          <w:szCs w:val="21"/>
        </w:rPr>
        <w:t>Baumrind</w:t>
      </w:r>
      <w:proofErr w:type="spellEnd"/>
      <w:r w:rsidRPr="00B97740">
        <w:rPr>
          <w:rFonts w:ascii="Times" w:hAnsi="Times" w:cs="Times"/>
          <w:color w:val="141413"/>
          <w:szCs w:val="21"/>
        </w:rPr>
        <w:t xml:space="preserve">, Erik Erikson, Sigmund Freud, Carol Gilligan, Harry Harlow, Lawrence Kohlberg, </w:t>
      </w:r>
      <w:proofErr w:type="spellStart"/>
      <w:r w:rsidRPr="00B97740">
        <w:rPr>
          <w:rFonts w:ascii="Times" w:hAnsi="Times" w:cs="Times"/>
          <w:color w:val="141413"/>
          <w:szCs w:val="21"/>
        </w:rPr>
        <w:t>Konrad</w:t>
      </w:r>
      <w:proofErr w:type="spellEnd"/>
      <w:r w:rsidRPr="00B97740">
        <w:rPr>
          <w:rFonts w:ascii="Times" w:hAnsi="Times" w:cs="Times"/>
          <w:color w:val="141413"/>
          <w:szCs w:val="21"/>
        </w:rPr>
        <w:t xml:space="preserve"> Lorenz, Jean Piaget, Lev Vygotsky)</w:t>
      </w:r>
    </w:p>
    <w:sectPr w:rsidR="003A15C6" w:rsidRPr="00B97740" w:rsidSect="003A15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7740"/>
    <w:rsid w:val="00B9774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Kamala Dexter</dc:creator>
  <cp:keywords/>
  <cp:lastModifiedBy>Kamala Dexter</cp:lastModifiedBy>
  <cp:revision>1</cp:revision>
  <dcterms:created xsi:type="dcterms:W3CDTF">2011-01-14T23:12:00Z</dcterms:created>
  <dcterms:modified xsi:type="dcterms:W3CDTF">2011-01-14T23:15:00Z</dcterms:modified>
</cp:coreProperties>
</file>